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31" w:rsidRPr="00C77B31" w:rsidRDefault="00C77B31" w:rsidP="00C77B31">
      <w:pPr>
        <w:shd w:val="clear" w:color="auto" w:fill="F9F9F9"/>
        <w:bidi/>
        <w:spacing w:before="100" w:beforeAutospacing="1" w:after="100" w:afterAutospacing="1" w:line="450" w:lineRule="atLeast"/>
        <w:outlineLvl w:val="1"/>
        <w:rPr>
          <w:rFonts w:ascii="Times" w:eastAsia="Times New Roman" w:hAnsi="Times" w:cs="Times"/>
          <w:b/>
          <w:bCs/>
          <w:color w:val="400058"/>
          <w:sz w:val="24"/>
          <w:szCs w:val="24"/>
        </w:rPr>
      </w:pPr>
      <w:hyperlink r:id="rId6" w:tgtFrame="_blank" w:tooltip="لینک دائم" w:history="1">
        <w:r w:rsidRPr="00C77B31">
          <w:rPr>
            <w:rFonts w:ascii="Tahoma" w:eastAsia="Times New Roman" w:hAnsi="Tahoma" w:cs="Tahoma"/>
            <w:b/>
            <w:bCs/>
            <w:color w:val="CC0000"/>
            <w:sz w:val="18"/>
            <w:szCs w:val="18"/>
            <w:rtl/>
          </w:rPr>
          <w:t>+</w:t>
        </w:r>
      </w:hyperlink>
      <w:r w:rsidRPr="00C77B31">
        <w:rPr>
          <w:rFonts w:ascii="Times" w:eastAsia="Times New Roman" w:hAnsi="Times" w:cs="Times"/>
          <w:b/>
          <w:bCs/>
          <w:color w:val="400058"/>
          <w:sz w:val="24"/>
          <w:szCs w:val="24"/>
          <w:rtl/>
        </w:rPr>
        <w:t> طرح اتصال در جوشکاری آلیاژهای پایه نیکل</w:t>
      </w:r>
    </w:p>
    <w:p w:rsidR="00C77B31" w:rsidRPr="00C77B31" w:rsidRDefault="00C77B31" w:rsidP="00C77B31">
      <w:pPr>
        <w:shd w:val="clear" w:color="auto" w:fill="FFFFFF"/>
        <w:bidi/>
        <w:spacing w:before="100" w:beforeAutospacing="1" w:after="100" w:afterAutospacing="1" w:line="345" w:lineRule="atLeast"/>
        <w:rPr>
          <w:rFonts w:ascii="Tahoma" w:eastAsia="Times New Roman" w:hAnsi="Tahoma" w:cs="Tahoma"/>
          <w:color w:val="0066CC"/>
          <w:sz w:val="18"/>
          <w:szCs w:val="18"/>
          <w:rtl/>
        </w:rPr>
      </w:pPr>
      <w:r w:rsidRPr="00C77B31">
        <w:rPr>
          <w:rFonts w:ascii="Tahoma" w:eastAsia="Times New Roman" w:hAnsi="Tahoma" w:cs="Tahoma"/>
          <w:color w:val="003300"/>
          <w:sz w:val="27"/>
          <w:szCs w:val="27"/>
          <w:rtl/>
        </w:rPr>
        <w:t xml:space="preserve">طرح اتصال های مختلفی در جوشکاری آلیاژهای پایه نیکل استفاده میشود. در پروسه های </w:t>
      </w:r>
      <w:r w:rsidRPr="00C77B31">
        <w:rPr>
          <w:rFonts w:ascii="Tahoma" w:eastAsia="Times New Roman" w:hAnsi="Tahoma" w:cs="Tahoma"/>
          <w:color w:val="003300"/>
          <w:sz w:val="27"/>
          <w:szCs w:val="27"/>
        </w:rPr>
        <w:t>GTAW</w:t>
      </w:r>
      <w:r w:rsidRPr="00C77B31">
        <w:rPr>
          <w:rFonts w:ascii="Tahoma" w:eastAsia="Times New Roman" w:hAnsi="Tahoma" w:cs="Tahoma"/>
          <w:color w:val="003300"/>
          <w:sz w:val="27"/>
          <w:szCs w:val="27"/>
          <w:rtl/>
        </w:rPr>
        <w:t xml:space="preserve"> و </w:t>
      </w:r>
      <w:r w:rsidRPr="00C77B31">
        <w:rPr>
          <w:rFonts w:ascii="Tahoma" w:eastAsia="Times New Roman" w:hAnsi="Tahoma" w:cs="Tahoma"/>
          <w:color w:val="003300"/>
          <w:sz w:val="27"/>
          <w:szCs w:val="27"/>
        </w:rPr>
        <w:t>SMAW</w:t>
      </w:r>
      <w:r w:rsidRPr="00C77B31">
        <w:rPr>
          <w:rFonts w:ascii="Tahoma" w:eastAsia="Times New Roman" w:hAnsi="Tahoma" w:cs="Tahoma"/>
          <w:color w:val="003300"/>
          <w:sz w:val="27"/>
          <w:szCs w:val="27"/>
          <w:rtl/>
        </w:rPr>
        <w:t xml:space="preserve"> ازطرح اتصال های مشابهی استفاده میشود اما در پروسه های </w:t>
      </w:r>
      <w:r w:rsidRPr="00C77B31">
        <w:rPr>
          <w:rFonts w:ascii="Tahoma" w:eastAsia="Times New Roman" w:hAnsi="Tahoma" w:cs="Tahoma"/>
          <w:color w:val="003300"/>
          <w:sz w:val="27"/>
          <w:szCs w:val="27"/>
        </w:rPr>
        <w:t>GMAW</w:t>
      </w:r>
      <w:r w:rsidRPr="00C77B31">
        <w:rPr>
          <w:rFonts w:ascii="Tahoma" w:eastAsia="Times New Roman" w:hAnsi="Tahoma" w:cs="Tahoma"/>
          <w:color w:val="003300"/>
          <w:sz w:val="27"/>
          <w:szCs w:val="27"/>
          <w:rtl/>
        </w:rPr>
        <w:t xml:space="preserve">  و </w:t>
      </w:r>
      <w:r w:rsidRPr="00C77B31">
        <w:rPr>
          <w:rFonts w:ascii="Tahoma" w:eastAsia="Times New Roman" w:hAnsi="Tahoma" w:cs="Tahoma"/>
          <w:color w:val="003300"/>
          <w:sz w:val="27"/>
          <w:szCs w:val="27"/>
        </w:rPr>
        <w:t>SAW</w:t>
      </w:r>
      <w:r w:rsidRPr="00C77B31">
        <w:rPr>
          <w:rFonts w:ascii="Tahoma" w:eastAsia="Times New Roman" w:hAnsi="Tahoma" w:cs="Tahoma"/>
          <w:color w:val="003300"/>
          <w:sz w:val="27"/>
          <w:szCs w:val="27"/>
          <w:rtl/>
        </w:rPr>
        <w:t>  باید نکات دیگری را نیز لحاظ نمود.</w:t>
      </w:r>
    </w:p>
    <w:p w:rsidR="00C77B31" w:rsidRPr="00C77B31" w:rsidRDefault="00C77B31" w:rsidP="00C77B31">
      <w:pPr>
        <w:shd w:val="clear" w:color="auto" w:fill="FFFFFF"/>
        <w:bidi/>
        <w:spacing w:before="100" w:beforeAutospacing="1" w:after="100" w:afterAutospacing="1" w:line="345" w:lineRule="atLeast"/>
        <w:rPr>
          <w:rFonts w:ascii="Tahoma" w:eastAsia="Times New Roman" w:hAnsi="Tahoma" w:cs="Tahoma"/>
          <w:color w:val="0066CC"/>
          <w:sz w:val="18"/>
          <w:szCs w:val="18"/>
          <w:rtl/>
        </w:rPr>
      </w:pPr>
      <w:r w:rsidRPr="00C77B31">
        <w:rPr>
          <w:rFonts w:ascii="Tahoma" w:eastAsia="Times New Roman" w:hAnsi="Tahoma" w:cs="Tahoma"/>
          <w:color w:val="003300"/>
          <w:sz w:val="27"/>
          <w:szCs w:val="27"/>
          <w:rtl/>
        </w:rPr>
        <w:t>طرح اتصال هایی که برای جوشکاری سایر آلیاژها بکار می روند ممکن است جهت جوشکاری آلیاژهای نیکل مناسب نباشند.بعنوان مثال با توجه به اینکه ویسکوزیته نیکل مذاب کمتر از فولاد است مانند فولاد سیالیت نداشته و ممکن است نتواند درز جوش را کامل پر نماید. جهت رفع این موضوع نمی توان از افزایش گرمای ورودی و افزایش  ویسکوزیته افرایش استفاده نمود.</w:t>
      </w:r>
    </w:p>
    <w:p w:rsidR="00C77B31" w:rsidRPr="00C77B31" w:rsidRDefault="00C77B31" w:rsidP="00C77B31">
      <w:pPr>
        <w:shd w:val="clear" w:color="auto" w:fill="FFFFFF"/>
        <w:bidi/>
        <w:spacing w:before="100" w:beforeAutospacing="1" w:after="100" w:afterAutospacing="1" w:line="345" w:lineRule="atLeast"/>
        <w:rPr>
          <w:rFonts w:ascii="Tahoma" w:eastAsia="Times New Roman" w:hAnsi="Tahoma" w:cs="Tahoma"/>
          <w:color w:val="0066CC"/>
          <w:sz w:val="18"/>
          <w:szCs w:val="18"/>
          <w:rtl/>
        </w:rPr>
      </w:pPr>
      <w:r w:rsidRPr="00C77B31">
        <w:rPr>
          <w:rFonts w:ascii="Tahoma" w:eastAsia="Times New Roman" w:hAnsi="Tahoma" w:cs="Tahoma"/>
          <w:color w:val="003300"/>
          <w:sz w:val="27"/>
          <w:szCs w:val="27"/>
          <w:rtl/>
        </w:rPr>
        <w:t>استفاده از افزایش گرمای ورودی همیشه مناسب نبوده و ممکن است مشکلات زیر رخ نماید :</w:t>
      </w:r>
    </w:p>
    <w:p w:rsidR="00C77B31" w:rsidRPr="00C77B31" w:rsidRDefault="00C77B31" w:rsidP="00C77B31">
      <w:pPr>
        <w:numPr>
          <w:ilvl w:val="0"/>
          <w:numId w:val="1"/>
        </w:numPr>
        <w:shd w:val="clear" w:color="auto" w:fill="FFFFFF"/>
        <w:bidi/>
        <w:spacing w:before="100" w:beforeAutospacing="1" w:after="100" w:afterAutospacing="1" w:line="345" w:lineRule="atLeast"/>
        <w:rPr>
          <w:rFonts w:ascii="Tahoma" w:eastAsia="Times New Roman" w:hAnsi="Tahoma" w:cs="Tahoma"/>
          <w:color w:val="0066CC"/>
          <w:sz w:val="18"/>
          <w:szCs w:val="18"/>
          <w:rtl/>
        </w:rPr>
      </w:pPr>
      <w:r w:rsidRPr="00C77B31">
        <w:rPr>
          <w:rFonts w:ascii="Tahoma" w:eastAsia="Times New Roman" w:hAnsi="Tahoma" w:cs="Tahoma"/>
          <w:color w:val="003300"/>
          <w:sz w:val="27"/>
          <w:szCs w:val="27"/>
          <w:rtl/>
        </w:rPr>
        <w:t>باعث افزایش دمای بین پاسی و قرار گرفتن آلیاژ در دمای حساس شدن شود. این وضعیت موجب کاهش خواص مکانیکی و مقاومت در برابر خوردگی خواهد شد.</w:t>
      </w:r>
    </w:p>
    <w:p w:rsidR="00C77B31" w:rsidRPr="00C77B31" w:rsidRDefault="00C77B31" w:rsidP="00C77B31">
      <w:pPr>
        <w:numPr>
          <w:ilvl w:val="0"/>
          <w:numId w:val="1"/>
        </w:numPr>
        <w:shd w:val="clear" w:color="auto" w:fill="FFFFFF"/>
        <w:bidi/>
        <w:spacing w:before="100" w:beforeAutospacing="1" w:after="100" w:afterAutospacing="1" w:line="345" w:lineRule="atLeast"/>
        <w:rPr>
          <w:rFonts w:ascii="Tahoma" w:eastAsia="Times New Roman" w:hAnsi="Tahoma" w:cs="Tahoma"/>
          <w:color w:val="0066CC"/>
          <w:sz w:val="18"/>
          <w:szCs w:val="18"/>
          <w:rtl/>
        </w:rPr>
      </w:pPr>
      <w:r w:rsidRPr="00C77B31">
        <w:rPr>
          <w:rFonts w:ascii="Tahoma" w:eastAsia="Times New Roman" w:hAnsi="Tahoma" w:cs="Tahoma"/>
          <w:color w:val="003300"/>
          <w:sz w:val="27"/>
          <w:szCs w:val="27"/>
          <w:rtl/>
        </w:rPr>
        <w:t xml:space="preserve">در اثر افزایش حرارت ورودی عرض ناحیه </w:t>
      </w:r>
      <w:r w:rsidRPr="00C77B31">
        <w:rPr>
          <w:rFonts w:ascii="Tahoma" w:eastAsia="Times New Roman" w:hAnsi="Tahoma" w:cs="Tahoma"/>
          <w:color w:val="003300"/>
          <w:sz w:val="27"/>
          <w:szCs w:val="27"/>
        </w:rPr>
        <w:t>HAZ</w:t>
      </w:r>
      <w:r w:rsidRPr="00C77B31">
        <w:rPr>
          <w:rFonts w:ascii="Tahoma" w:eastAsia="Times New Roman" w:hAnsi="Tahoma" w:cs="Tahoma"/>
          <w:color w:val="003300"/>
          <w:sz w:val="27"/>
          <w:szCs w:val="27"/>
          <w:rtl/>
        </w:rPr>
        <w:t xml:space="preserve"> بیشتر خواهد شد.</w:t>
      </w:r>
    </w:p>
    <w:p w:rsidR="00C77B31" w:rsidRPr="00C77B31" w:rsidRDefault="00C77B31" w:rsidP="00C77B31">
      <w:pPr>
        <w:numPr>
          <w:ilvl w:val="0"/>
          <w:numId w:val="1"/>
        </w:numPr>
        <w:shd w:val="clear" w:color="auto" w:fill="FFFFFF"/>
        <w:bidi/>
        <w:spacing w:before="100" w:beforeAutospacing="1" w:after="100" w:afterAutospacing="1" w:line="345" w:lineRule="atLeast"/>
        <w:rPr>
          <w:rFonts w:ascii="Tahoma" w:eastAsia="Times New Roman" w:hAnsi="Tahoma" w:cs="Tahoma"/>
          <w:color w:val="0066CC"/>
          <w:sz w:val="18"/>
          <w:szCs w:val="18"/>
          <w:rtl/>
        </w:rPr>
      </w:pPr>
      <w:r w:rsidRPr="00C77B31">
        <w:rPr>
          <w:rFonts w:ascii="Tahoma" w:eastAsia="Times New Roman" w:hAnsi="Tahoma" w:cs="Tahoma"/>
          <w:color w:val="003300"/>
          <w:sz w:val="27"/>
          <w:szCs w:val="27"/>
          <w:rtl/>
        </w:rPr>
        <w:t xml:space="preserve"> افزایش جریان ممکن است باعث </w:t>
      </w:r>
      <w:r w:rsidRPr="00C77B31">
        <w:rPr>
          <w:rFonts w:ascii="Tahoma" w:eastAsia="Times New Roman" w:hAnsi="Tahoma" w:cs="Tahoma"/>
          <w:color w:val="003300"/>
          <w:sz w:val="27"/>
          <w:szCs w:val="27"/>
        </w:rPr>
        <w:t>Overheating</w:t>
      </w:r>
      <w:r w:rsidRPr="00C77B31">
        <w:rPr>
          <w:rFonts w:ascii="Tahoma" w:eastAsia="Times New Roman" w:hAnsi="Tahoma" w:cs="Tahoma"/>
          <w:color w:val="003300"/>
          <w:sz w:val="27"/>
          <w:szCs w:val="27"/>
          <w:rtl/>
        </w:rPr>
        <w:t xml:space="preserve"> تجهیزات جوشکاری شود.</w:t>
      </w:r>
    </w:p>
    <w:p w:rsidR="00C77B31" w:rsidRPr="00C77B31" w:rsidRDefault="00C77B31" w:rsidP="00C77B31">
      <w:pPr>
        <w:numPr>
          <w:ilvl w:val="0"/>
          <w:numId w:val="1"/>
        </w:numPr>
        <w:shd w:val="clear" w:color="auto" w:fill="FFFFFF"/>
        <w:bidi/>
        <w:spacing w:before="100" w:beforeAutospacing="1" w:after="100" w:afterAutospacing="1" w:line="345" w:lineRule="atLeast"/>
        <w:rPr>
          <w:rFonts w:ascii="Tahoma" w:eastAsia="Times New Roman" w:hAnsi="Tahoma" w:cs="Tahoma"/>
          <w:color w:val="0066CC"/>
          <w:sz w:val="18"/>
          <w:szCs w:val="18"/>
          <w:rtl/>
        </w:rPr>
      </w:pPr>
      <w:r w:rsidRPr="00C77B31">
        <w:rPr>
          <w:rFonts w:ascii="Tahoma" w:eastAsia="Times New Roman" w:hAnsi="Tahoma" w:cs="Tahoma"/>
          <w:color w:val="003300"/>
          <w:sz w:val="27"/>
          <w:szCs w:val="27"/>
          <w:rtl/>
        </w:rPr>
        <w:t>ممکن است باعث ایجاد تنش های پسماند شود.</w:t>
      </w:r>
    </w:p>
    <w:p w:rsidR="00C77B31" w:rsidRPr="00C77B31" w:rsidRDefault="00C77B31" w:rsidP="00C77B31">
      <w:pPr>
        <w:shd w:val="clear" w:color="auto" w:fill="FFFFFF"/>
        <w:bidi/>
        <w:spacing w:after="0" w:line="345" w:lineRule="atLeast"/>
        <w:rPr>
          <w:rFonts w:ascii="Tahoma" w:eastAsia="Times New Roman" w:hAnsi="Tahoma" w:cs="Tahoma"/>
          <w:color w:val="0066CC"/>
          <w:sz w:val="18"/>
          <w:szCs w:val="18"/>
          <w:rtl/>
        </w:rPr>
      </w:pPr>
    </w:p>
    <w:p w:rsidR="00C77B31" w:rsidRPr="00C77B31" w:rsidRDefault="00C77B31" w:rsidP="00C77B31">
      <w:pPr>
        <w:shd w:val="clear" w:color="auto" w:fill="F9F9F9"/>
        <w:bidi/>
        <w:spacing w:before="100" w:beforeAutospacing="1" w:after="100" w:afterAutospacing="1" w:line="450" w:lineRule="atLeast"/>
        <w:outlineLvl w:val="1"/>
        <w:rPr>
          <w:rFonts w:ascii="Times" w:eastAsia="Times New Roman" w:hAnsi="Times" w:cs="Times"/>
          <w:b/>
          <w:bCs/>
          <w:color w:val="400058"/>
          <w:sz w:val="24"/>
          <w:szCs w:val="24"/>
          <w:rtl/>
        </w:rPr>
      </w:pPr>
      <w:hyperlink r:id="rId7" w:tgtFrame="_blank" w:tooltip="لینک دائم" w:history="1">
        <w:r w:rsidRPr="00C77B31">
          <w:rPr>
            <w:rFonts w:ascii="Tahoma" w:eastAsia="Times New Roman" w:hAnsi="Tahoma" w:cs="Tahoma"/>
            <w:b/>
            <w:bCs/>
            <w:color w:val="CC0000"/>
            <w:sz w:val="18"/>
            <w:szCs w:val="18"/>
            <w:rtl/>
          </w:rPr>
          <w:t>+</w:t>
        </w:r>
      </w:hyperlink>
      <w:r w:rsidRPr="00C77B31">
        <w:rPr>
          <w:rFonts w:ascii="Times" w:eastAsia="Times New Roman" w:hAnsi="Times" w:cs="Times"/>
          <w:b/>
          <w:bCs/>
          <w:color w:val="400058"/>
          <w:sz w:val="24"/>
          <w:szCs w:val="24"/>
          <w:rtl/>
        </w:rPr>
        <w:t> دمای پیشگرم و بین پاسی جوشکاری آلیاژهای پایه نیکل</w:t>
      </w:r>
    </w:p>
    <w:p w:rsidR="00C77B31" w:rsidRPr="00C77B31" w:rsidRDefault="00C77B31" w:rsidP="00C77B31">
      <w:pPr>
        <w:shd w:val="clear" w:color="auto" w:fill="FFFFFF"/>
        <w:bidi/>
        <w:spacing w:before="100" w:beforeAutospacing="1" w:after="100" w:afterAutospacing="1" w:line="345" w:lineRule="atLeast"/>
        <w:rPr>
          <w:rFonts w:ascii="Tahoma" w:eastAsia="Times New Roman" w:hAnsi="Tahoma" w:cs="Tahoma"/>
          <w:color w:val="0066CC"/>
          <w:sz w:val="18"/>
          <w:szCs w:val="18"/>
          <w:rtl/>
        </w:rPr>
      </w:pPr>
      <w:r w:rsidRPr="00C77B31">
        <w:rPr>
          <w:rFonts w:ascii="Tahoma" w:eastAsia="Times New Roman" w:hAnsi="Tahoma" w:cs="Tahoma"/>
          <w:color w:val="003300"/>
          <w:sz w:val="27"/>
          <w:szCs w:val="27"/>
          <w:rtl/>
        </w:rPr>
        <w:t>پیشگرم نمودن آلیاژهای پایه نیکل قبل از جوشکاری مورد نیاز نمی باشد مگر اینکه برای حذف رطوبت درز جوش و نواحی اطراف آن و یا رساندن دمای قطعات به دمای محیط و کارگاه تا حدودی قطعات  را حرارت داد.</w:t>
      </w:r>
    </w:p>
    <w:p w:rsidR="00C77B31" w:rsidRPr="00C77B31" w:rsidRDefault="00C77B31" w:rsidP="00C77B31">
      <w:pPr>
        <w:shd w:val="clear" w:color="auto" w:fill="FFFFFF"/>
        <w:bidi/>
        <w:spacing w:before="100" w:beforeAutospacing="1" w:after="100" w:afterAutospacing="1" w:line="345" w:lineRule="atLeast"/>
        <w:rPr>
          <w:rFonts w:ascii="Tahoma" w:eastAsia="Times New Roman" w:hAnsi="Tahoma" w:cs="Tahoma"/>
          <w:color w:val="0066CC"/>
          <w:sz w:val="18"/>
          <w:szCs w:val="18"/>
          <w:rtl/>
        </w:rPr>
      </w:pPr>
      <w:r w:rsidRPr="00C77B31">
        <w:rPr>
          <w:rFonts w:ascii="Tahoma" w:eastAsia="Times New Roman" w:hAnsi="Tahoma" w:cs="Tahoma"/>
          <w:color w:val="003300"/>
          <w:sz w:val="27"/>
          <w:szCs w:val="27"/>
          <w:rtl/>
        </w:rPr>
        <w:t>درصورتیکه دمای قطعات کمتر از 15درجه سانتیگراد باشد لازم است ،محدوده 12-10 اینچ از هر سمت خط جوش حرارت داده می شود تا دما به حدود 20-15 درجه سانتیگراد برسد.</w:t>
      </w:r>
    </w:p>
    <w:p w:rsidR="00C77B31" w:rsidRPr="00C77B31" w:rsidRDefault="00C77B31" w:rsidP="00C77B31">
      <w:pPr>
        <w:shd w:val="clear" w:color="auto" w:fill="FFFFFF"/>
        <w:bidi/>
        <w:spacing w:before="100" w:beforeAutospacing="1" w:after="100" w:afterAutospacing="1" w:line="345" w:lineRule="atLeast"/>
        <w:rPr>
          <w:rFonts w:ascii="Tahoma" w:eastAsia="Times New Roman" w:hAnsi="Tahoma" w:cs="Tahoma"/>
          <w:color w:val="0066CC"/>
          <w:sz w:val="18"/>
          <w:szCs w:val="18"/>
          <w:rtl/>
        </w:rPr>
      </w:pPr>
      <w:r w:rsidRPr="00C77B31">
        <w:rPr>
          <w:rFonts w:ascii="Tahoma" w:eastAsia="Times New Roman" w:hAnsi="Tahoma" w:cs="Tahoma"/>
          <w:color w:val="003300"/>
          <w:sz w:val="27"/>
          <w:szCs w:val="27"/>
          <w:rtl/>
        </w:rPr>
        <w:t xml:space="preserve">با افزایش دمای پیشگرم یا بین پاسی میزان </w:t>
      </w:r>
      <w:r w:rsidRPr="00C77B31">
        <w:rPr>
          <w:rFonts w:ascii="Tahoma" w:eastAsia="Times New Roman" w:hAnsi="Tahoma" w:cs="Tahoma"/>
          <w:color w:val="003300"/>
          <w:sz w:val="27"/>
          <w:szCs w:val="27"/>
        </w:rPr>
        <w:t>dilution</w:t>
      </w:r>
      <w:r w:rsidRPr="00C77B31">
        <w:rPr>
          <w:rFonts w:ascii="Tahoma" w:eastAsia="Times New Roman" w:hAnsi="Tahoma" w:cs="Tahoma"/>
          <w:color w:val="003300"/>
          <w:sz w:val="27"/>
          <w:szCs w:val="27"/>
          <w:rtl/>
        </w:rPr>
        <w:t xml:space="preserve">  افزایش پیدا می نماید و در جوشکاری نیکل به آلیاژهای آهنی یا استفاده از فیلرها و الکترودهای نیکل در جوشکاری فولادهای زنگ نزن به فولادهای کربنی و موارد مشابه ،ذوب شدن فلز پایه بیشتر شده و میزان فلز پایه در فلز جوش نهایی افزایش خواهد یافت...</w:t>
      </w:r>
      <w:bookmarkStart w:id="0" w:name="_GoBack"/>
      <w:bookmarkEnd w:id="0"/>
    </w:p>
    <w:sectPr w:rsidR="00C77B31" w:rsidRPr="00C77B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52C9B"/>
    <w:multiLevelType w:val="multilevel"/>
    <w:tmpl w:val="CBDA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31"/>
    <w:rsid w:val="0086548B"/>
    <w:rsid w:val="00C77B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292">
      <w:bodyDiv w:val="1"/>
      <w:marLeft w:val="0"/>
      <w:marRight w:val="0"/>
      <w:marTop w:val="0"/>
      <w:marBottom w:val="0"/>
      <w:divBdr>
        <w:top w:val="none" w:sz="0" w:space="0" w:color="auto"/>
        <w:left w:val="none" w:sz="0" w:space="0" w:color="auto"/>
        <w:bottom w:val="none" w:sz="0" w:space="0" w:color="auto"/>
        <w:right w:val="none" w:sz="0" w:space="0" w:color="auto"/>
      </w:divBdr>
      <w:divsChild>
        <w:div w:id="1199779623">
          <w:marLeft w:val="0"/>
          <w:marRight w:val="0"/>
          <w:marTop w:val="0"/>
          <w:marBottom w:val="0"/>
          <w:divBdr>
            <w:top w:val="none" w:sz="0" w:space="0" w:color="auto"/>
            <w:left w:val="none" w:sz="0" w:space="0" w:color="auto"/>
            <w:bottom w:val="none" w:sz="0" w:space="0" w:color="auto"/>
            <w:right w:val="none" w:sz="0" w:space="0" w:color="auto"/>
          </w:divBdr>
          <w:divsChild>
            <w:div w:id="592128034">
              <w:marLeft w:val="0"/>
              <w:marRight w:val="0"/>
              <w:marTop w:val="0"/>
              <w:marBottom w:val="0"/>
              <w:divBdr>
                <w:top w:val="none" w:sz="0" w:space="0" w:color="auto"/>
                <w:left w:val="none" w:sz="0" w:space="0" w:color="auto"/>
                <w:bottom w:val="none" w:sz="0" w:space="0" w:color="auto"/>
                <w:right w:val="none" w:sz="0" w:space="0" w:color="auto"/>
              </w:divBdr>
            </w:div>
            <w:div w:id="12424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ld-inspection.persianblog.ir/post/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ld-inspection.persianblog.ir/post/6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p-t-s-parsa</dc:creator>
  <cp:lastModifiedBy>p-t-s-parsa</cp:lastModifiedBy>
  <cp:revision>2</cp:revision>
  <dcterms:created xsi:type="dcterms:W3CDTF">2016-01-13T10:50:00Z</dcterms:created>
  <dcterms:modified xsi:type="dcterms:W3CDTF">2016-01-13T10:51:00Z</dcterms:modified>
</cp:coreProperties>
</file>